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75644" w14:textId="4E299BDB" w:rsidR="0052750B" w:rsidRDefault="00E16C88" w:rsidP="00E90478">
      <w:pPr>
        <w:pStyle w:val="Cuerpo"/>
        <w:tabs>
          <w:tab w:val="left" w:pos="6236"/>
        </w:tabs>
        <w:spacing w:line="280" w:lineRule="atLeast"/>
        <w:ind w:left="1134" w:right="567"/>
        <w:rPr>
          <w:color w:val="83878B"/>
        </w:rPr>
      </w:pPr>
      <w:r>
        <w:rPr>
          <w:noProof/>
          <w:color w:val="83878B"/>
          <w:lang w:val="es-AR" w:eastAsia="es-AR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6369DE1B" wp14:editId="6FA679AE">
                <wp:simplePos x="0" y="0"/>
                <wp:positionH relativeFrom="margin">
                  <wp:posOffset>1451610</wp:posOffset>
                </wp:positionH>
                <wp:positionV relativeFrom="page">
                  <wp:posOffset>514350</wp:posOffset>
                </wp:positionV>
                <wp:extent cx="3943350" cy="1087120"/>
                <wp:effectExtent l="0" t="0" r="0" b="0"/>
                <wp:wrapTopAndBottom distT="152400" distB="152400"/>
                <wp:docPr id="1073741826" name="officeArt object" descr="Prens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10871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9D5D02B" w14:textId="60970E7B" w:rsidR="00C8214A" w:rsidRPr="00C8214A" w:rsidRDefault="00C8214A" w:rsidP="00C8214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160" w:line="259" w:lineRule="auto"/>
                              <w:jc w:val="center"/>
                              <w:rPr>
                                <w:rFonts w:ascii="Kanit Light" w:eastAsia="Calibri" w:hAnsi="Kanit Light" w:cs="Kanit Light"/>
                                <w:b/>
                                <w:sz w:val="28"/>
                                <w:szCs w:val="28"/>
                                <w:u w:val="single"/>
                                <w:bdr w:val="none" w:sz="0" w:space="0" w:color="auto"/>
                                <w:lang w:val="es-AR"/>
                              </w:rPr>
                            </w:pPr>
                            <w:r w:rsidRPr="00C8214A">
                              <w:rPr>
                                <w:rFonts w:ascii="Kanit Light" w:eastAsia="Calibri" w:hAnsi="Kanit Light" w:cs="Kanit Light"/>
                                <w:b/>
                                <w:sz w:val="28"/>
                                <w:szCs w:val="28"/>
                                <w:u w:val="single"/>
                                <w:bdr w:val="none" w:sz="0" w:space="0" w:color="auto"/>
                                <w:lang w:val="es-AR"/>
                              </w:rPr>
                              <w:t>AEROPUERTO INTERNACIONAL DE BARILOCHE “TENIENTE LUIS CANDELARIA”</w:t>
                            </w:r>
                          </w:p>
                          <w:p w14:paraId="0F62096F" w14:textId="6EC87241" w:rsidR="00E16C88" w:rsidRPr="00C55863" w:rsidRDefault="00E16C88">
                            <w:pPr>
                              <w:pStyle w:val="Cuerpo"/>
                              <w:rPr>
                                <w:rFonts w:ascii="Verdana" w:hAnsi="Verdana"/>
                                <w:b/>
                                <w:sz w:val="100"/>
                                <w:szCs w:val="100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9DE1B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rensa" style="position:absolute;left:0;text-align:left;margin-left:114.3pt;margin-top:40.5pt;width:310.5pt;height:85.6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" filled="f" stroked="f" strokeweight="1pt">
                <v:stroke miterlimit="4"/>
                <v:textbox inset="4pt,4pt,4pt,4pt">
                  <w:txbxContent>
                    <w:p w14:paraId="79D5D02B" w14:textId="60970E7B" w:rsidR="00C8214A" w:rsidRPr="00C8214A" w:rsidRDefault="00C8214A" w:rsidP="00C8214A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160" w:line="259" w:lineRule="auto"/>
                        <w:jc w:val="center"/>
                        <w:rPr>
                          <w:rFonts w:ascii="Kanit Light" w:eastAsia="Calibri" w:hAnsi="Kanit Light" w:cs="Kanit Light"/>
                          <w:b/>
                          <w:sz w:val="28"/>
                          <w:szCs w:val="28"/>
                          <w:u w:val="single"/>
                          <w:bdr w:val="none" w:sz="0" w:space="0" w:color="auto"/>
                          <w:lang w:val="es-AR"/>
                        </w:rPr>
                      </w:pPr>
                      <w:r w:rsidRPr="00C8214A">
                        <w:rPr>
                          <w:rFonts w:ascii="Kanit Light" w:eastAsia="Calibri" w:hAnsi="Kanit Light" w:cs="Kanit Light"/>
                          <w:b/>
                          <w:sz w:val="28"/>
                          <w:szCs w:val="28"/>
                          <w:u w:val="single"/>
                          <w:bdr w:val="none" w:sz="0" w:space="0" w:color="auto"/>
                          <w:lang w:val="es-AR"/>
                        </w:rPr>
                        <w:t>AEROPUERTO INTERNACIONAL DE BARILOCHE “TENIENTE LUIS CANDELARIA”</w:t>
                      </w:r>
                    </w:p>
                    <w:p w14:paraId="0F62096F" w14:textId="6EC87241" w:rsidR="00E16C88" w:rsidRPr="00C55863" w:rsidRDefault="00E16C88">
                      <w:pPr>
                        <w:pStyle w:val="Cuerpo"/>
                        <w:rPr>
                          <w:rFonts w:ascii="Verdana" w:hAnsi="Verdana"/>
                          <w:b/>
                          <w:sz w:val="100"/>
                          <w:szCs w:val="100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color w:val="83878B"/>
        </w:rPr>
        <w:tab/>
      </w:r>
      <w:bookmarkStart w:id="0" w:name="_GoBack"/>
      <w:bookmarkEnd w:id="0"/>
    </w:p>
    <w:p w14:paraId="5F355E92" w14:textId="77777777" w:rsidR="0052750B" w:rsidRDefault="0052750B" w:rsidP="00E90478">
      <w:pPr>
        <w:pStyle w:val="Cuerpo"/>
        <w:tabs>
          <w:tab w:val="left" w:pos="6236"/>
        </w:tabs>
        <w:spacing w:line="280" w:lineRule="atLeast"/>
        <w:ind w:left="1134" w:right="567"/>
        <w:rPr>
          <w:color w:val="83878B"/>
        </w:rPr>
      </w:pPr>
    </w:p>
    <w:p w14:paraId="2EF6CE54" w14:textId="77777777" w:rsidR="00C8214A" w:rsidRPr="00C8214A" w:rsidRDefault="00C8214A" w:rsidP="00C82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C8214A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El aeropuerto internacional “Teniente Luis Candelaria” se encuentra 13 km al este de la Ciudad de San Carlos de Bariloche, al margen sudeste del Lago Nahuel </w:t>
      </w:r>
      <w:proofErr w:type="spellStart"/>
      <w:r w:rsidRPr="00C8214A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Huapi</w:t>
      </w:r>
      <w:proofErr w:type="spellEnd"/>
      <w:r w:rsidRPr="00C8214A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, cerca de la frontera con Chile.  Por su ubicación, se lo considera la puerta de acceso a la región de los lagos andinos patagónicos. </w:t>
      </w:r>
    </w:p>
    <w:p w14:paraId="4D5631C0" w14:textId="77777777" w:rsidR="00C8214A" w:rsidRPr="00C8214A" w:rsidRDefault="00C8214A" w:rsidP="00C82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C8214A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Desde la toma de la concesión por parte de Aeropuertos Argentina 2000, se llevaron adelante distintas obras para mejorar el servicio brindado como la readecuación de la terminal de pasajeros y de la plataforma, y la instalación de mangas. </w:t>
      </w:r>
    </w:p>
    <w:p w14:paraId="7EBF664B" w14:textId="77777777" w:rsidR="00C8214A" w:rsidRPr="00C8214A" w:rsidRDefault="00C8214A" w:rsidP="00C82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C8214A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Actualmente, este aeropuerto ocupa una superficie total de 1.810 hectáreas y su </w:t>
      </w:r>
      <w:proofErr w:type="spellStart"/>
      <w:r w:rsidRPr="00C8214A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aeroestación</w:t>
      </w:r>
      <w:proofErr w:type="spellEnd"/>
      <w:r w:rsidRPr="00C8214A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 tiene un total de 12.000 m2. Su horario de operación es de 24 horas, los 365 días del año.</w:t>
      </w:r>
    </w:p>
    <w:p w14:paraId="0FC43965" w14:textId="77777777" w:rsidR="00C8214A" w:rsidRPr="00C8214A" w:rsidRDefault="00C8214A" w:rsidP="00C82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</w:pPr>
      <w:r w:rsidRPr="00C8214A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Las líneas aéreas que operan aquí son Aerolíneas Argentinas, </w:t>
      </w:r>
      <w:proofErr w:type="spellStart"/>
      <w:r w:rsidRPr="00C8214A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Flybondi</w:t>
      </w:r>
      <w:proofErr w:type="spellEnd"/>
      <w:r w:rsidRPr="00C8214A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 y </w:t>
      </w:r>
      <w:proofErr w:type="spellStart"/>
      <w:r w:rsidRPr="00C8214A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Jetsmart</w:t>
      </w:r>
      <w:proofErr w:type="spellEnd"/>
      <w:r w:rsidRPr="00C8214A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. </w:t>
      </w:r>
      <w:r w:rsidRPr="00C8214A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 xml:space="preserve">Hoy, el aeropuerto de Bariloche cuenta con vuelos domésticos hacia Buenos Aires, tanto al Aeroparque Jorge </w:t>
      </w:r>
      <w:proofErr w:type="spellStart"/>
      <w:r w:rsidRPr="00C8214A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>Newberry</w:t>
      </w:r>
      <w:proofErr w:type="spellEnd"/>
      <w:r w:rsidRPr="00C8214A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 xml:space="preserve"> como a </w:t>
      </w:r>
      <w:proofErr w:type="spellStart"/>
      <w:r w:rsidRPr="00C8214A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>Ezeiza</w:t>
      </w:r>
      <w:proofErr w:type="spellEnd"/>
      <w:r w:rsidRPr="00C8214A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>, Córdoba, Mendoza, Rosario y Viedma. En relación a las rutas internacionales, la aerolínea de bandera posee vuelos a la ciudad de San Pablo, Brasil, desde la cual se pueden realizar múltiples conexiones.</w:t>
      </w:r>
    </w:p>
    <w:p w14:paraId="75DA8BC3" w14:textId="77777777" w:rsidR="00C8214A" w:rsidRPr="00C8214A" w:rsidRDefault="00C8214A" w:rsidP="00C82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</w:pPr>
    </w:p>
    <w:p w14:paraId="5C30C142" w14:textId="77777777" w:rsidR="00C8214A" w:rsidRPr="00C8214A" w:rsidRDefault="00C8214A" w:rsidP="00C82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</w:pPr>
      <w:r w:rsidRPr="00C8214A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>A continuación, se detallan los aeropuertos a los que vuela cada una de las líneas áreas:</w:t>
      </w:r>
    </w:p>
    <w:p w14:paraId="5572DFE9" w14:textId="77777777" w:rsidR="00C8214A" w:rsidRPr="00C8214A" w:rsidRDefault="00C8214A" w:rsidP="00C82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</w:pPr>
    </w:p>
    <w:p w14:paraId="3304CCCE" w14:textId="77777777" w:rsidR="00C8214A" w:rsidRPr="00C8214A" w:rsidRDefault="00C8214A" w:rsidP="00C821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contextualSpacing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</w:pPr>
      <w:r w:rsidRPr="00C8214A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  <w:t xml:space="preserve">Aerolíneas Argentinas: Buenos Aires (Aeroparque y </w:t>
      </w:r>
      <w:proofErr w:type="spellStart"/>
      <w:r w:rsidRPr="00C8214A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  <w:t>Ezeiza</w:t>
      </w:r>
      <w:proofErr w:type="spellEnd"/>
      <w:r w:rsidRPr="00C8214A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  <w:t>), Córdoba, Mendoza, Rosario, Viedma y San Pablo (Brasil).</w:t>
      </w:r>
    </w:p>
    <w:p w14:paraId="5A31C889" w14:textId="77777777" w:rsidR="00C8214A" w:rsidRPr="00C8214A" w:rsidRDefault="00C8214A" w:rsidP="00C821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contextualSpacing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</w:pPr>
      <w:proofErr w:type="spellStart"/>
      <w:r w:rsidRPr="00C8214A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  <w:t>Flybondi</w:t>
      </w:r>
      <w:proofErr w:type="spellEnd"/>
      <w:r w:rsidRPr="00C8214A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  <w:t xml:space="preserve">: Buenos Aires (Aeroparque y </w:t>
      </w:r>
      <w:proofErr w:type="spellStart"/>
      <w:r w:rsidRPr="00C8214A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  <w:t>Ezeiza</w:t>
      </w:r>
      <w:proofErr w:type="spellEnd"/>
      <w:r w:rsidRPr="00C8214A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  <w:t>) y Córdoba</w:t>
      </w:r>
    </w:p>
    <w:p w14:paraId="42E71778" w14:textId="77777777" w:rsidR="00C8214A" w:rsidRPr="00C8214A" w:rsidRDefault="00C8214A" w:rsidP="00C821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contextualSpacing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</w:pPr>
      <w:proofErr w:type="spellStart"/>
      <w:r w:rsidRPr="00C8214A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  <w:t>Jetsmart</w:t>
      </w:r>
      <w:proofErr w:type="spellEnd"/>
      <w:r w:rsidRPr="00C8214A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  <w:t xml:space="preserve">: Buenos Aires (Aeroparque y </w:t>
      </w:r>
      <w:proofErr w:type="spellStart"/>
      <w:r w:rsidRPr="00C8214A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  <w:t>Ezeiza</w:t>
      </w:r>
      <w:proofErr w:type="spellEnd"/>
      <w:r w:rsidRPr="00C8214A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  <w:t>).</w:t>
      </w:r>
    </w:p>
    <w:p w14:paraId="367C3F6B" w14:textId="77777777" w:rsidR="00C8214A" w:rsidRPr="00C8214A" w:rsidRDefault="00C8214A" w:rsidP="00C82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</w:p>
    <w:p w14:paraId="5799CA21" w14:textId="77777777" w:rsidR="00C8214A" w:rsidRPr="00C8214A" w:rsidRDefault="00C8214A" w:rsidP="00C82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C8214A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Respecto a los servicios, el aeropuerto cuenta con conexión </w:t>
      </w:r>
      <w:proofErr w:type="spellStart"/>
      <w:r w:rsidRPr="00C8214A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WiFi</w:t>
      </w:r>
      <w:proofErr w:type="spellEnd"/>
      <w:r w:rsidRPr="00C8214A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 gratuita, ilimitada y segura, cajeros automáticos, reconocidos locales gastronómicos, locales de venta de indumentaria, accesorios y productos regionales, </w:t>
      </w:r>
      <w:proofErr w:type="spellStart"/>
      <w:r w:rsidRPr="00C8214A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rentadoras</w:t>
      </w:r>
      <w:proofErr w:type="spellEnd"/>
      <w:r w:rsidRPr="00C8214A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 de vehículos, </w:t>
      </w:r>
      <w:proofErr w:type="spellStart"/>
      <w:r w:rsidRPr="00C8214A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Duty</w:t>
      </w:r>
      <w:proofErr w:type="spellEnd"/>
      <w:r w:rsidRPr="00C8214A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 Free Shop, una sala de acceso preferencial, entre otros. Debajo se detallan las marcas que brindan cada servicio:</w:t>
      </w:r>
    </w:p>
    <w:p w14:paraId="41EC4129" w14:textId="77777777" w:rsidR="00C8214A" w:rsidRPr="00C8214A" w:rsidRDefault="00C8214A" w:rsidP="00C82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</w:p>
    <w:p w14:paraId="1F8C8E53" w14:textId="77777777" w:rsidR="00C8214A" w:rsidRPr="00C8214A" w:rsidRDefault="00C8214A" w:rsidP="00C82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</w:p>
    <w:p w14:paraId="6E3CC41E" w14:textId="77777777" w:rsidR="00C8214A" w:rsidRPr="00C8214A" w:rsidRDefault="00C8214A" w:rsidP="00C82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</w:p>
    <w:p w14:paraId="773CC62F" w14:textId="77777777" w:rsidR="00C8214A" w:rsidRDefault="00C8214A" w:rsidP="00C82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u w:val="single"/>
          <w:bdr w:val="none" w:sz="0" w:space="0" w:color="auto"/>
          <w:lang w:val="es-AR"/>
        </w:rPr>
      </w:pPr>
    </w:p>
    <w:p w14:paraId="2C3C950E" w14:textId="1A98E959" w:rsidR="00C8214A" w:rsidRPr="00C8214A" w:rsidRDefault="00C8214A" w:rsidP="00C82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u w:val="single"/>
          <w:bdr w:val="none" w:sz="0" w:space="0" w:color="auto"/>
          <w:lang w:val="es-AR"/>
        </w:rPr>
      </w:pPr>
      <w:r w:rsidRPr="00C8214A">
        <w:rPr>
          <w:rFonts w:ascii="Kanit Light" w:eastAsia="Calibri" w:hAnsi="Kanit Light" w:cs="Kanit Light"/>
          <w:sz w:val="22"/>
          <w:szCs w:val="22"/>
          <w:u w:val="single"/>
          <w:bdr w:val="none" w:sz="0" w:space="0" w:color="auto"/>
          <w:lang w:val="es-AR"/>
        </w:rPr>
        <w:t>LOCALES GASTRONÓMICOS</w:t>
      </w:r>
    </w:p>
    <w:p w14:paraId="2B2F1221" w14:textId="77777777" w:rsidR="00C8214A" w:rsidRPr="00C8214A" w:rsidRDefault="00C8214A" w:rsidP="00C82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C8214A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Bariloche Grill</w:t>
      </w:r>
    </w:p>
    <w:p w14:paraId="47D73FE0" w14:textId="77777777" w:rsidR="00C8214A" w:rsidRPr="00C8214A" w:rsidRDefault="00C8214A" w:rsidP="00C82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C8214A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Del viento</w:t>
      </w:r>
    </w:p>
    <w:p w14:paraId="27BA3D95" w14:textId="77777777" w:rsidR="00C8214A" w:rsidRPr="00C8214A" w:rsidRDefault="00C8214A" w:rsidP="00C82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C8214A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Patagonia </w:t>
      </w:r>
      <w:proofErr w:type="spellStart"/>
      <w:r w:rsidRPr="00C8214A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Food</w:t>
      </w:r>
      <w:proofErr w:type="spellEnd"/>
    </w:p>
    <w:p w14:paraId="2ED9425D" w14:textId="77777777" w:rsidR="00C8214A" w:rsidRPr="00C8214A" w:rsidRDefault="00C8214A" w:rsidP="00C82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proofErr w:type="spellStart"/>
      <w:r w:rsidRPr="00C8214A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Rapanui</w:t>
      </w:r>
      <w:proofErr w:type="spellEnd"/>
      <w:r w:rsidRPr="00C8214A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 (gastronomía y </w:t>
      </w:r>
      <w:proofErr w:type="spellStart"/>
      <w:r w:rsidRPr="00C8214A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retail</w:t>
      </w:r>
      <w:proofErr w:type="spellEnd"/>
      <w:r w:rsidRPr="00C8214A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)</w:t>
      </w:r>
    </w:p>
    <w:p w14:paraId="5FD3BD54" w14:textId="77777777" w:rsidR="00C8214A" w:rsidRPr="00C8214A" w:rsidRDefault="00C8214A" w:rsidP="00C82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</w:p>
    <w:p w14:paraId="59132DA9" w14:textId="77777777" w:rsidR="00C8214A" w:rsidRPr="00C8214A" w:rsidRDefault="00C8214A" w:rsidP="00C82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u w:val="single"/>
          <w:bdr w:val="none" w:sz="0" w:space="0" w:color="auto"/>
          <w:lang w:val="es-AR"/>
        </w:rPr>
      </w:pPr>
      <w:r w:rsidRPr="00C8214A">
        <w:rPr>
          <w:rFonts w:ascii="Kanit Light" w:eastAsia="Calibri" w:hAnsi="Kanit Light" w:cs="Kanit Light"/>
          <w:sz w:val="22"/>
          <w:szCs w:val="22"/>
          <w:u w:val="single"/>
          <w:bdr w:val="none" w:sz="0" w:space="0" w:color="auto"/>
          <w:lang w:val="es-AR"/>
        </w:rPr>
        <w:t>RENTADORAS Y SERVICIO DE TRASLADO</w:t>
      </w:r>
    </w:p>
    <w:p w14:paraId="4FCB86AF" w14:textId="77777777" w:rsidR="00C8214A" w:rsidRPr="00C8214A" w:rsidRDefault="00C8214A" w:rsidP="00C82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</w:p>
    <w:p w14:paraId="4DFABCB1" w14:textId="77777777" w:rsidR="00C8214A" w:rsidRPr="00C8214A" w:rsidRDefault="00C8214A" w:rsidP="00C82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proofErr w:type="spellStart"/>
      <w:r w:rsidRPr="00C8214A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Alamo</w:t>
      </w:r>
      <w:proofErr w:type="spellEnd"/>
    </w:p>
    <w:p w14:paraId="2725B954" w14:textId="77777777" w:rsidR="00C8214A" w:rsidRPr="00C8214A" w:rsidRDefault="00C8214A" w:rsidP="00C82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C8214A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Auto Jet </w:t>
      </w:r>
    </w:p>
    <w:p w14:paraId="6D439BFC" w14:textId="77777777" w:rsidR="00C8214A" w:rsidRPr="00C8214A" w:rsidRDefault="00C8214A" w:rsidP="00C82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C8214A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Avis</w:t>
      </w:r>
    </w:p>
    <w:p w14:paraId="55C415E5" w14:textId="77777777" w:rsidR="00C8214A" w:rsidRPr="00C8214A" w:rsidRDefault="00C8214A" w:rsidP="00C82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C8214A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Budget</w:t>
      </w:r>
    </w:p>
    <w:p w14:paraId="5E88DC10" w14:textId="77777777" w:rsidR="00C8214A" w:rsidRPr="00C8214A" w:rsidRDefault="00C8214A" w:rsidP="00C82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C8214A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Localiza</w:t>
      </w:r>
    </w:p>
    <w:p w14:paraId="436F44E7" w14:textId="77777777" w:rsidR="00C8214A" w:rsidRPr="00C8214A" w:rsidRDefault="00C8214A" w:rsidP="00C82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proofErr w:type="spellStart"/>
      <w:r w:rsidRPr="00C8214A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Nairebis</w:t>
      </w:r>
      <w:proofErr w:type="spellEnd"/>
    </w:p>
    <w:p w14:paraId="1EB32BC2" w14:textId="77777777" w:rsidR="00C8214A" w:rsidRPr="00C8214A" w:rsidRDefault="00C8214A" w:rsidP="00C82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</w:p>
    <w:p w14:paraId="1ECAAE71" w14:textId="77777777" w:rsidR="00C8214A" w:rsidRDefault="00C8214A" w:rsidP="00C82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u w:val="single"/>
          <w:bdr w:val="none" w:sz="0" w:space="0" w:color="auto"/>
          <w:lang w:val="es-AR"/>
        </w:rPr>
      </w:pPr>
    </w:p>
    <w:p w14:paraId="5AA28326" w14:textId="718BE485" w:rsidR="00C8214A" w:rsidRPr="00C8214A" w:rsidRDefault="00C8214A" w:rsidP="00C82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u w:val="single"/>
          <w:bdr w:val="none" w:sz="0" w:space="0" w:color="auto"/>
          <w:lang w:val="es-AR"/>
        </w:rPr>
      </w:pPr>
      <w:r w:rsidRPr="00C8214A">
        <w:rPr>
          <w:rFonts w:ascii="Kanit Light" w:eastAsia="Calibri" w:hAnsi="Kanit Light" w:cs="Kanit Light"/>
          <w:sz w:val="22"/>
          <w:szCs w:val="22"/>
          <w:u w:val="single"/>
          <w:bdr w:val="none" w:sz="0" w:space="0" w:color="auto"/>
          <w:lang w:val="es-AR"/>
        </w:rPr>
        <w:t>OTROS SERVICIOS</w:t>
      </w:r>
    </w:p>
    <w:p w14:paraId="12C2A664" w14:textId="77777777" w:rsidR="00C8214A" w:rsidRPr="00C8214A" w:rsidRDefault="00C8214A" w:rsidP="00C82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C8214A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Banco de la Nación Argentina (Cajero automático)</w:t>
      </w:r>
    </w:p>
    <w:p w14:paraId="50761614" w14:textId="77777777" w:rsidR="00C8214A" w:rsidRPr="00C8214A" w:rsidRDefault="00C8214A" w:rsidP="00C82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C8214A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Bariloche Grill </w:t>
      </w:r>
      <w:proofErr w:type="spellStart"/>
      <w:r w:rsidRPr="00C8214A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Merchandising</w:t>
      </w:r>
      <w:proofErr w:type="spellEnd"/>
    </w:p>
    <w:p w14:paraId="5D39EF9B" w14:textId="77777777" w:rsidR="00C8214A" w:rsidRPr="00C8214A" w:rsidRDefault="00C8214A" w:rsidP="00C82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proofErr w:type="spellStart"/>
      <w:r w:rsidRPr="00C8214A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Duty</w:t>
      </w:r>
      <w:proofErr w:type="spellEnd"/>
      <w:r w:rsidRPr="00C8214A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 Free</w:t>
      </w:r>
    </w:p>
    <w:p w14:paraId="12A9EE32" w14:textId="77777777" w:rsidR="00C8214A" w:rsidRPr="00C8214A" w:rsidRDefault="00C8214A" w:rsidP="00C82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C8214A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Salas vip</w:t>
      </w:r>
    </w:p>
    <w:p w14:paraId="1C23A253" w14:textId="77777777" w:rsidR="00C8214A" w:rsidRPr="00C8214A" w:rsidRDefault="00C8214A" w:rsidP="00C82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C8214A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Telefónica</w:t>
      </w:r>
    </w:p>
    <w:p w14:paraId="1E16F96F" w14:textId="77777777" w:rsidR="00C8214A" w:rsidRPr="00C8214A" w:rsidRDefault="00C8214A" w:rsidP="00C82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proofErr w:type="spellStart"/>
      <w:r w:rsidRPr="00C8214A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Vast</w:t>
      </w:r>
      <w:proofErr w:type="spellEnd"/>
      <w:r w:rsidRPr="00C8214A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 (Embalaje de maletas)</w:t>
      </w:r>
    </w:p>
    <w:p w14:paraId="726BE266" w14:textId="77777777" w:rsidR="00C8214A" w:rsidRPr="00C8214A" w:rsidRDefault="00C8214A" w:rsidP="00C82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</w:p>
    <w:p w14:paraId="2FD96368" w14:textId="77777777" w:rsidR="00C8214A" w:rsidRPr="00C8214A" w:rsidRDefault="00C8214A" w:rsidP="00C82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</w:p>
    <w:p w14:paraId="41C76C77" w14:textId="77777777" w:rsidR="00C8214A" w:rsidRPr="00C8214A" w:rsidRDefault="00C8214A" w:rsidP="00C82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</w:p>
    <w:p w14:paraId="3AF01157" w14:textId="22A1A9AB" w:rsidR="0052750B" w:rsidRDefault="0052750B" w:rsidP="00C82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</w:pPr>
    </w:p>
    <w:sectPr w:rsidR="0052750B" w:rsidSect="00E90478">
      <w:headerReference w:type="default" r:id="rId8"/>
      <w:footerReference w:type="default" r:id="rId9"/>
      <w:pgSz w:w="11906" w:h="16838"/>
      <w:pgMar w:top="1663" w:right="1134" w:bottom="1134" w:left="1134" w:header="709" w:footer="5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6F05D" w14:textId="77777777" w:rsidR="00C60852" w:rsidRDefault="00C60852" w:rsidP="00442448">
      <w:r>
        <w:separator/>
      </w:r>
    </w:p>
  </w:endnote>
  <w:endnote w:type="continuationSeparator" w:id="0">
    <w:p w14:paraId="403274D4" w14:textId="77777777" w:rsidR="00C60852" w:rsidRDefault="00C60852" w:rsidP="0044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Kanit Light">
    <w:panose1 w:val="00000000000000000000"/>
    <w:charset w:val="00"/>
    <w:family w:val="auto"/>
    <w:pitch w:val="variable"/>
    <w:sig w:usb0="A10000FF" w:usb1="5000207B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5B2AC" w14:textId="77777777" w:rsidR="00E16C88" w:rsidRDefault="00E16C88" w:rsidP="00442448"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 wp14:anchorId="20AC58BA" wp14:editId="1F32BCDD">
          <wp:simplePos x="0" y="0"/>
          <wp:positionH relativeFrom="column">
            <wp:posOffset>-204470</wp:posOffset>
          </wp:positionH>
          <wp:positionV relativeFrom="paragraph">
            <wp:posOffset>-23495</wp:posOffset>
          </wp:positionV>
          <wp:extent cx="2988347" cy="8559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arlamazzitelli:Downloads:Template Comunicado de Prensa:Links:AeropuertosArg-MarcaHorizontal-UnaLinea-Gris-Institucional-RGB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88347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84333F" w14:textId="77777777" w:rsidR="00E16C88" w:rsidRDefault="00E16C88" w:rsidP="00442448"/>
  <w:p w14:paraId="6FAECBA7" w14:textId="77777777" w:rsidR="00E16C88" w:rsidRDefault="00E16C88" w:rsidP="00442448"/>
  <w:p w14:paraId="1FC7C8B8" w14:textId="77777777" w:rsidR="00E16C88" w:rsidRDefault="00E16C88" w:rsidP="004424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E9B13" w14:textId="77777777" w:rsidR="00C60852" w:rsidRDefault="00C60852" w:rsidP="00442448">
      <w:r>
        <w:separator/>
      </w:r>
    </w:p>
  </w:footnote>
  <w:footnote w:type="continuationSeparator" w:id="0">
    <w:p w14:paraId="6BDC55D9" w14:textId="77777777" w:rsidR="00C60852" w:rsidRDefault="00C60852" w:rsidP="00442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F495B" w14:textId="19568E39" w:rsidR="00406A0D" w:rsidRDefault="00406A0D">
    <w:pPr>
      <w:pStyle w:val="Encabezado"/>
    </w:pPr>
    <w:r>
      <w:rPr>
        <w:noProof/>
        <w:color w:val="83878B"/>
        <w:lang w:val="es-AR" w:eastAsia="es-AR"/>
      </w:rPr>
      <w:drawing>
        <wp:anchor distT="152400" distB="152400" distL="152400" distR="152400" simplePos="0" relativeHeight="251660288" behindDoc="0" locked="0" layoutInCell="1" allowOverlap="1" wp14:anchorId="289AEF15" wp14:editId="08C68557">
          <wp:simplePos x="0" y="0"/>
          <wp:positionH relativeFrom="margin">
            <wp:posOffset>-738505</wp:posOffset>
          </wp:positionH>
          <wp:positionV relativeFrom="page">
            <wp:posOffset>-12700</wp:posOffset>
          </wp:positionV>
          <wp:extent cx="7739380" cy="2251075"/>
          <wp:effectExtent l="0" t="0" r="7620" b="9525"/>
          <wp:wrapThrough wrapText="bothSides" distL="152400" distR="152400">
            <wp:wrapPolygon edited="1">
              <wp:start x="0" y="53"/>
              <wp:lineTo x="0" y="21601"/>
              <wp:lineTo x="58" y="21601"/>
              <wp:lineTo x="569" y="20920"/>
              <wp:lineTo x="2805" y="18718"/>
              <wp:lineTo x="5653" y="16899"/>
              <wp:lineTo x="8690" y="15911"/>
              <wp:lineTo x="11939" y="15761"/>
              <wp:lineTo x="13943" y="16140"/>
              <wp:lineTo x="16833" y="17351"/>
              <wp:lineTo x="19342" y="19175"/>
              <wp:lineTo x="21600" y="21577"/>
              <wp:lineTo x="21600" y="53"/>
              <wp:lineTo x="0" y="53"/>
            </wp:wrapPolygon>
          </wp:wrapThrough>
          <wp:docPr id="1073741825" name="officeArt object" descr="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" descr="Imagen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t="104" b="104"/>
                  <a:stretch>
                    <a:fillRect/>
                  </a:stretch>
                </pic:blipFill>
                <pic:spPr>
                  <a:xfrm>
                    <a:off x="0" y="0"/>
                    <a:ext cx="7739380" cy="2251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31A3B"/>
    <w:multiLevelType w:val="hybridMultilevel"/>
    <w:tmpl w:val="03B69D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E5ED2"/>
    <w:multiLevelType w:val="hybridMultilevel"/>
    <w:tmpl w:val="42E6E2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0B"/>
    <w:rsid w:val="000451A5"/>
    <w:rsid w:val="00406A0D"/>
    <w:rsid w:val="00442448"/>
    <w:rsid w:val="0052750B"/>
    <w:rsid w:val="007B2BD2"/>
    <w:rsid w:val="00B3016A"/>
    <w:rsid w:val="00C55863"/>
    <w:rsid w:val="00C60852"/>
    <w:rsid w:val="00C8214A"/>
    <w:rsid w:val="00E16C88"/>
    <w:rsid w:val="00E2005E"/>
    <w:rsid w:val="00E90478"/>
    <w:rsid w:val="00EF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C7C6F0"/>
  <w15:docId w15:val="{87CE4E9F-A8C2-4233-8C40-0B1A0EF8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244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2448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2448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4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9EC96495-5140-4DFF-A1DB-AFAA5DBDD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RANNI, Estefania</dc:creator>
  <cp:lastModifiedBy>RANNI, Estefania</cp:lastModifiedBy>
  <cp:revision>2</cp:revision>
  <dcterms:created xsi:type="dcterms:W3CDTF">2024-07-17T17:43:00Z</dcterms:created>
  <dcterms:modified xsi:type="dcterms:W3CDTF">2024-07-17T17:43:00Z</dcterms:modified>
</cp:coreProperties>
</file>